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3864"/>
          <w:sz w:val="40"/>
          <w:szCs w:val="40"/>
        </w:rPr>
        <w:t xml:space="preserve">AuxiCommerce | Multi-Store / Multi-Website &amp; SEO</w:t>
      </w:r>
    </w:p>
    <w:p>
      <w:pPr>
        <w:pBdr>
          <w:bottom w:val="single" w:color="2E75B6" w:sz="12" w:space="6"/>
        </w:pBdr>
        <w:spacing w:after="240"/>
      </w:pPr>
      <w:r>
        <w:rPr>
          <w:rFonts w:ascii="Calibri" w:cs="Calibri" w:eastAsia="Calibri" w:hAnsi="Calibri"/>
          <w:color w:val="595959"/>
          <w:sz w:val="24"/>
          <w:szCs w:val="24"/>
        </w:rPr>
        <w:t xml:space="preserve">Fit-Gap Assessment</w:t>
      </w:r>
    </w:p>
    <w:p>
      <w:pPr>
        <w:pStyle w:val="Heading1"/>
        <w:pBdr>
          <w:bottom w:val="single" w:color="2E75B6" w:sz="4" w:space="4"/>
        </w:pBdr>
        <w:spacing w:after="160" w:before="320"/>
      </w:pPr>
      <w:r>
        <w:rPr>
          <w:rFonts w:ascii="Calibri" w:cs="Calibri" w:eastAsia="Calibri" w:hAnsi="Calibri"/>
          <w:b/>
          <w:bCs/>
          <w:color w:val="1F3864"/>
          <w:sz w:val="28"/>
          <w:szCs w:val="28"/>
        </w:rPr>
        <w:t xml:space="preserve">1. Assignment Brief</w:t>
      </w:r>
    </w:p>
    <w:p>
      <w:pPr>
        <w:spacing w:after="140" w:line="276"/>
      </w:pPr>
      <w:r>
        <w:rPr>
          <w:rFonts w:ascii="Calibri" w:cs="Calibri" w:eastAsia="Calibri" w:hAnsi="Calibri"/>
          <w:sz w:val="20"/>
          <w:szCs w:val="20"/>
        </w:rPr>
        <w:t xml:space="preserve">Multi-Store / Multi-Website &amp; SEO</w:t>
      </w:r>
    </w:p>
    <w:p>
      <w:pPr>
        <w:pStyle w:val="ListParagraph"/>
        <w:numPr>
          <w:ilvl w:val="0"/>
          <w:numId w:val="2"/>
        </w:numPr>
        <w:spacing w:after="90" w:line="264"/>
      </w:pPr>
      <w:r>
        <w:rPr>
          <w:rFonts w:ascii="Calibri" w:cs="Calibri" w:eastAsia="Calibri" w:hAnsi="Calibri"/>
          <w:sz w:val="20"/>
          <w:szCs w:val="20"/>
        </w:rPr>
        <w:t xml:space="preserve">Read the AuxiCommerce eCommerce Feature Roadmap</w:t>
      </w:r>
    </w:p>
    <w:p>
      <w:pPr>
        <w:pStyle w:val="ListParagraph"/>
        <w:numPr>
          <w:ilvl w:val="0"/>
          <w:numId w:val="2"/>
        </w:numPr>
        <w:spacing w:after="90" w:line="264"/>
      </w:pPr>
      <w:r>
        <w:rPr>
          <w:rFonts w:ascii="Calibri" w:cs="Calibri" w:eastAsia="Calibri" w:hAnsi="Calibri"/>
          <w:sz w:val="20"/>
          <w:szCs w:val="20"/>
        </w:rPr>
        <w:t xml:space="preserve">Review Multi-Store/Multi-Website and SEO capabilities</w:t>
      </w:r>
    </w:p>
    <w:p>
      <w:pPr>
        <w:pStyle w:val="ListParagraph"/>
        <w:numPr>
          <w:ilvl w:val="0"/>
          <w:numId w:val="2"/>
        </w:numPr>
        <w:spacing w:after="90" w:line="264"/>
      </w:pPr>
      <w:r>
        <w:rPr>
          <w:rFonts w:ascii="Calibri" w:cs="Calibri" w:eastAsia="Calibri" w:hAnsi="Calibri"/>
          <w:sz w:val="20"/>
          <w:szCs w:val="20"/>
        </w:rPr>
        <w:t xml:space="preserve">Analyse: Multiple websites/stores/store views, Different catalogues, Different pricing, Different domains, Different currencies/languages, Different checkout/payment/shipping configuration, SEO URLs and URL rewrites, Meta title/description, XML sitemap</w:t>
      </w:r>
    </w:p>
    <w:p>
      <w:pPr>
        <w:pStyle w:val="ListParagraph"/>
        <w:numPr>
          <w:ilvl w:val="0"/>
          <w:numId w:val="2"/>
        </w:numPr>
        <w:spacing w:after="90" w:line="264"/>
      </w:pPr>
      <w:r>
        <w:rPr>
          <w:rFonts w:ascii="Calibri" w:cs="Calibri" w:eastAsia="Calibri" w:hAnsi="Calibri"/>
          <w:sz w:val="20"/>
          <w:szCs w:val="20"/>
        </w:rPr>
        <w:t xml:space="preserve">Prepare a fit-gap assessment for the current AuxiCommerce platform</w:t>
      </w:r>
    </w:p>
    <w:p>
      <w:pPr>
        <w:pStyle w:val="Heading1"/>
        <w:pBdr>
          <w:bottom w:val="single" w:color="2E75B6" w:sz="4" w:space="4"/>
        </w:pBdr>
        <w:spacing w:after="160" w:before="320"/>
      </w:pPr>
      <w:r>
        <w:rPr>
          <w:rFonts w:ascii="Calibri" w:cs="Calibri" w:eastAsia="Calibri" w:hAnsi="Calibri"/>
          <w:b/>
          <w:bCs/>
          <w:color w:val="1F3864"/>
          <w:sz w:val="28"/>
          <w:szCs w:val="28"/>
        </w:rPr>
        <w:t xml:space="preserve">2. Summary</w:t>
      </w:r>
    </w:p>
    <w:p>
      <w:pPr>
        <w:spacing w:after="140" w:line="276"/>
      </w:pPr>
      <w:r>
        <w:rPr>
          <w:rFonts w:ascii="Calibri" w:cs="Calibri" w:eastAsia="Calibri" w:hAnsi="Calibri"/>
          <w:sz w:val="20"/>
          <w:szCs w:val="20"/>
        </w:rPr>
        <w:t xml:space="preserve">Multi-store/multi-website already live in production for two brands, Allied Pinnacle and Vuvale, each with its own theme and website scope. Core SEO infrastructure (URL rewrites, XML sitemap, robots.txt, canonical tags) is native, enabled, and needs no new development. The custom codebase (chiefly </w:t>
      </w:r>
      <w:r>
        <w:rPr>
          <w:rFonts w:ascii="Consolas" w:cs="Consolas" w:eastAsia="Consolas" w:hAnsi="Consolas"/>
          <w:sz w:val="19"/>
          <w:szCs w:val="19"/>
        </w:rPr>
        <w:t xml:space="preserve">Duco_AuxiCommerce</w:t>
      </w:r>
      <w:r>
        <w:rPr>
          <w:rFonts w:ascii="Calibri" w:cs="Calibri" w:eastAsia="Calibri" w:hAnsi="Calibri"/>
          <w:sz w:val="20"/>
          <w:szCs w:val="20"/>
        </w:rPr>
        <w:t xml:space="preserve"> and </w:t>
      </w:r>
      <w:r>
        <w:rPr>
          <w:rFonts w:ascii="Consolas" w:cs="Consolas" w:eastAsia="Consolas" w:hAnsi="Consolas"/>
          <w:sz w:val="19"/>
          <w:szCs w:val="19"/>
        </w:rPr>
        <w:t xml:space="preserve">Duco_StoreConfigGraphQl</w:t>
      </w:r>
      <w:r>
        <w:rPr>
          <w:rFonts w:ascii="Calibri" w:cs="Calibri" w:eastAsia="Calibri" w:hAnsi="Calibri"/>
          <w:sz w:val="20"/>
          <w:szCs w:val="20"/>
        </w:rPr>
        <w:t xml:space="preserve">) wraps these native capabilities in GraphQL for the headless React admin — it doesn’t reimplement them.</w:t>
      </w:r>
    </w:p>
    <w:p>
      <w:pPr>
        <w:spacing w:after="100" w:line="264"/>
      </w:pPr>
      <w:r>
        <w:rPr>
          <w:rFonts w:ascii="Calibri" w:cs="Calibri" w:eastAsia="Calibri" w:hAnsi="Calibri"/>
          <w:b/>
          <w:bCs/>
          <w:sz w:val="20"/>
          <w:szCs w:val="20"/>
        </w:rPr>
        <w:t xml:space="preserve">Scope Exclusions</w:t>
      </w:r>
    </w:p>
    <w:p>
      <w:pPr>
        <w:spacing w:after="140" w:line="276"/>
      </w:pPr>
      <w:r>
        <w:rPr>
          <w:rFonts w:ascii="Calibri" w:cs="Calibri" w:eastAsia="Calibri" w:hAnsi="Calibri"/>
          <w:sz w:val="20"/>
          <w:szCs w:val="20"/>
        </w:rPr>
        <w:t xml:space="preserve">Not in scope: live DB config values, DNS/vhost records, live sitemap/robots/Search Console output. Where behavior depends on runtime config rather than code, it’s flagged </w:t>
      </w:r>
      <w:r>
        <w:rPr>
          <w:rFonts w:ascii="Calibri" w:cs="Calibri" w:eastAsia="Calibri" w:hAnsi="Calibri"/>
          <w:b/>
          <w:bCs/>
          <w:sz w:val="20"/>
          <w:szCs w:val="20"/>
        </w:rPr>
        <w:t xml:space="preserve">Needs Confirmation</w:t>
      </w:r>
      <w:r>
        <w:rPr>
          <w:rFonts w:ascii="Calibri" w:cs="Calibri" w:eastAsia="Calibri" w:hAnsi="Calibri"/>
          <w:sz w:val="20"/>
          <w:szCs w:val="20"/>
        </w:rPr>
        <w:t xml:space="preserve"> below rather than assumed.</w:t>
      </w:r>
    </w:p>
    <w:p>
      <w:pPr>
        <w:pStyle w:val="Heading1"/>
        <w:pBdr>
          <w:bottom w:val="single" w:color="2E75B6" w:sz="4" w:space="4"/>
        </w:pBdr>
        <w:spacing w:after="160" w:before="320"/>
      </w:pPr>
      <w:r>
        <w:rPr>
          <w:rFonts w:ascii="Calibri" w:cs="Calibri" w:eastAsia="Calibri" w:hAnsi="Calibri"/>
          <w:b/>
          <w:bCs/>
          <w:color w:val="1F3864"/>
          <w:sz w:val="28"/>
          <w:szCs w:val="28"/>
        </w:rPr>
        <w:t xml:space="preserve">3. Classification Legend</w:t>
      </w:r>
    </w:p>
    <w:p>
      <w:pPr>
        <w:spacing w:after="140" w:line="276"/>
      </w:pPr>
      <w:r>
        <w:rPr>
          <w:rFonts w:ascii="Calibri" w:cs="Calibri" w:eastAsia="Calibri" w:hAnsi="Calibri"/>
          <w:sz w:val="20"/>
          <w:szCs w:val="20"/>
        </w:rPr>
        <w:t xml:space="preserve">Reconciling Roadmap §20’s five tiers with Appendix A’s four:</w:t>
      </w:r>
    </w:p>
    <w:p>
      <w:pPr>
        <w:pStyle w:val="ListParagraph"/>
        <w:numPr>
          <w:ilvl w:val="0"/>
          <w:numId w:val="2"/>
        </w:numPr>
        <w:spacing w:after="90" w:line="264"/>
      </w:pPr>
      <w:r>
        <w:rPr>
          <w:rFonts w:ascii="Calibri" w:cs="Calibri" w:eastAsia="Calibri" w:hAnsi="Calibri"/>
          <w:b/>
          <w:bCs/>
          <w:sz w:val="20"/>
          <w:szCs w:val="20"/>
        </w:rPr>
        <w:t xml:space="preserve">Native:</w:t>
      </w:r>
      <w:r>
        <w:rPr>
          <w:rFonts w:ascii="Calibri" w:cs="Calibri" w:eastAsia="Calibri" w:hAnsi="Calibri"/>
          <w:sz w:val="20"/>
          <w:szCs w:val="20"/>
        </w:rPr>
        <w:t xml:space="preserve"> Available today via configuration, little/no customisation</w:t>
      </w:r>
    </w:p>
    <w:p>
      <w:pPr>
        <w:pStyle w:val="ListParagraph"/>
        <w:numPr>
          <w:ilvl w:val="0"/>
          <w:numId w:val="2"/>
        </w:numPr>
        <w:spacing w:after="90" w:line="264"/>
      </w:pPr>
      <w:r>
        <w:rPr>
          <w:rFonts w:ascii="Calibri" w:cs="Calibri" w:eastAsia="Calibri" w:hAnsi="Calibri"/>
          <w:b/>
          <w:bCs/>
          <w:sz w:val="20"/>
          <w:szCs w:val="20"/>
        </w:rPr>
        <w:t xml:space="preserve">Extend:</w:t>
      </w:r>
      <w:r>
        <w:rPr>
          <w:rFonts w:ascii="Calibri" w:cs="Calibri" w:eastAsia="Calibri" w:hAnsi="Calibri"/>
          <w:sz w:val="20"/>
          <w:szCs w:val="20"/>
        </w:rPr>
        <w:t xml:space="preserve"> Native capability wrapped/extended for AuxiCommerce’s context (e.g. headless admin)</w:t>
      </w:r>
    </w:p>
    <w:p>
      <w:pPr>
        <w:pStyle w:val="ListParagraph"/>
        <w:numPr>
          <w:ilvl w:val="0"/>
          <w:numId w:val="2"/>
        </w:numPr>
        <w:spacing w:after="90" w:line="264"/>
      </w:pPr>
      <w:r>
        <w:rPr>
          <w:rFonts w:ascii="Calibri" w:cs="Calibri" w:eastAsia="Calibri" w:hAnsi="Calibri"/>
          <w:b/>
          <w:bCs/>
          <w:sz w:val="20"/>
          <w:szCs w:val="20"/>
        </w:rPr>
        <w:t xml:space="preserve">Existing Custom:</w:t>
      </w:r>
      <w:r>
        <w:rPr>
          <w:rFonts w:ascii="Calibri" w:cs="Calibri" w:eastAsia="Calibri" w:hAnsi="Calibri"/>
          <w:sz w:val="20"/>
          <w:szCs w:val="20"/>
        </w:rPr>
        <w:t xml:space="preserve"> Not native; already bespoke-built</w:t>
      </w:r>
    </w:p>
    <w:p>
      <w:pPr>
        <w:pStyle w:val="ListParagraph"/>
        <w:numPr>
          <w:ilvl w:val="0"/>
          <w:numId w:val="2"/>
        </w:numPr>
        <w:spacing w:after="90" w:line="264"/>
      </w:pPr>
      <w:r>
        <w:rPr>
          <w:rFonts w:ascii="Calibri" w:cs="Calibri" w:eastAsia="Calibri" w:hAnsi="Calibri"/>
          <w:b/>
          <w:bCs/>
          <w:sz w:val="20"/>
          <w:szCs w:val="20"/>
        </w:rPr>
        <w:t xml:space="preserve">Partially Available / Needs Confirmation:</w:t>
      </w:r>
      <w:r>
        <w:rPr>
          <w:rFonts w:ascii="Calibri" w:cs="Calibri" w:eastAsia="Calibri" w:hAnsi="Calibri"/>
          <w:sz w:val="20"/>
          <w:szCs w:val="20"/>
        </w:rPr>
        <w:t xml:space="preserve"> Exists but not fully configured, or live status unverifiable from code</w:t>
      </w:r>
    </w:p>
    <w:p>
      <w:pPr>
        <w:pStyle w:val="ListParagraph"/>
        <w:numPr>
          <w:ilvl w:val="0"/>
          <w:numId w:val="2"/>
        </w:numPr>
        <w:spacing w:after="90" w:line="264"/>
      </w:pPr>
      <w:r>
        <w:rPr>
          <w:rFonts w:ascii="Calibri" w:cs="Calibri" w:eastAsia="Calibri" w:hAnsi="Calibri"/>
          <w:b/>
          <w:bCs/>
          <w:sz w:val="20"/>
          <w:szCs w:val="20"/>
        </w:rPr>
        <w:t xml:space="preserve">Integration:</w:t>
      </w:r>
      <w:r>
        <w:rPr>
          <w:rFonts w:ascii="Calibri" w:cs="Calibri" w:eastAsia="Calibri" w:hAnsi="Calibri"/>
          <w:sz w:val="20"/>
          <w:szCs w:val="20"/>
        </w:rPr>
        <w:t xml:space="preserve"> Depends primarily on an external system</w:t>
      </w:r>
    </w:p>
    <w:p>
      <w:pPr>
        <w:pStyle w:val="ListParagraph"/>
        <w:numPr>
          <w:ilvl w:val="0"/>
          <w:numId w:val="2"/>
        </w:numPr>
        <w:spacing w:after="90" w:line="264"/>
      </w:pPr>
      <w:r>
        <w:rPr>
          <w:rFonts w:ascii="Calibri" w:cs="Calibri" w:eastAsia="Calibri" w:hAnsi="Calibri"/>
          <w:b/>
          <w:bCs/>
          <w:sz w:val="20"/>
          <w:szCs w:val="20"/>
        </w:rPr>
        <w:t xml:space="preserve">New Development:</w:t>
      </w:r>
      <w:r>
        <w:rPr>
          <w:rFonts w:ascii="Calibri" w:cs="Calibri" w:eastAsia="Calibri" w:hAnsi="Calibri"/>
          <w:sz w:val="20"/>
          <w:szCs w:val="20"/>
        </w:rPr>
        <w:t xml:space="preserve"> Not covered today; would require bespoke build</w:t>
      </w:r>
    </w:p>
    <w:p>
      <w:pPr>
        <w:pStyle w:val="Heading1"/>
        <w:pBdr>
          <w:bottom w:val="single" w:color="2E75B6" w:sz="4" w:space="4"/>
        </w:pBdr>
        <w:spacing w:after="160" w:before="320"/>
      </w:pPr>
      <w:r>
        <w:rPr>
          <w:rFonts w:ascii="Calibri" w:cs="Calibri" w:eastAsia="Calibri" w:hAnsi="Calibri"/>
          <w:b/>
          <w:bCs/>
          <w:color w:val="1F3864"/>
          <w:sz w:val="28"/>
          <w:szCs w:val="28"/>
        </w:rPr>
        <w:t xml:space="preserve">4. Key Findings at a Glance</w:t>
      </w:r>
    </w:p>
    <w:p>
      <w:pPr>
        <w:pStyle w:val="ListParagraph"/>
        <w:numPr>
          <w:ilvl w:val="0"/>
          <w:numId w:val="2"/>
        </w:numPr>
        <w:spacing w:after="90" w:line="264"/>
      </w:pPr>
      <w:r>
        <w:rPr>
          <w:rFonts w:ascii="Calibri" w:cs="Calibri" w:eastAsia="Calibri" w:hAnsi="Calibri"/>
          <w:b/>
          <w:bCs/>
          <w:sz w:val="20"/>
          <w:szCs w:val="20"/>
        </w:rPr>
        <w:t xml:space="preserve">Already in production:</w:t>
      </w:r>
      <w:r>
        <w:rPr>
          <w:rFonts w:ascii="Calibri" w:cs="Calibri" w:eastAsia="Calibri" w:hAnsi="Calibri"/>
          <w:sz w:val="20"/>
          <w:szCs w:val="20"/>
        </w:rPr>
        <w:t xml:space="preserve"> Two live brand websites — Allied Pinnacle (theme parent </w:t>
      </w:r>
      <w:r>
        <w:rPr>
          <w:rFonts w:ascii="Consolas" w:cs="Consolas" w:eastAsia="Consolas" w:hAnsi="Consolas"/>
          <w:sz w:val="19"/>
          <w:szCs w:val="19"/>
        </w:rPr>
        <w:t xml:space="preserve">Magento/luma</w:t>
      </w:r>
      <w:r>
        <w:rPr>
          <w:rFonts w:ascii="Calibri" w:cs="Calibri" w:eastAsia="Calibri" w:hAnsi="Calibri"/>
          <w:sz w:val="20"/>
          <w:szCs w:val="20"/>
        </w:rPr>
        <w:t xml:space="preserve">) and Vuvale (theme parent </w:t>
      </w:r>
      <w:r>
        <w:rPr>
          <w:rFonts w:ascii="Consolas" w:cs="Consolas" w:eastAsia="Consolas" w:hAnsi="Consolas"/>
          <w:sz w:val="19"/>
          <w:szCs w:val="19"/>
        </w:rPr>
        <w:t xml:space="preserve">Smartwave/porto</w:t>
      </w:r>
      <w:r>
        <w:rPr>
          <w:rFonts w:ascii="Calibri" w:cs="Calibri" w:eastAsia="Calibri" w:hAnsi="Calibri"/>
          <w:sz w:val="20"/>
          <w:szCs w:val="20"/>
        </w:rPr>
        <w:t xml:space="preserve">) — run on the native multi-website model. </w:t>
      </w:r>
      <w:r>
        <w:rPr>
          <w:rFonts w:ascii="Consolas" w:cs="Consolas" w:eastAsia="Consolas" w:hAnsi="Consolas"/>
          <w:sz w:val="19"/>
          <w:szCs w:val="19"/>
        </w:rPr>
        <w:t xml:space="preserve">Duco_AzureEmail</w:t>
      </w:r>
      <w:r>
        <w:rPr>
          <w:rFonts w:ascii="Calibri" w:cs="Calibri" w:eastAsia="Calibri" w:hAnsi="Calibri"/>
          <w:sz w:val="20"/>
          <w:szCs w:val="20"/>
        </w:rPr>
        <w:t xml:space="preserve"> already stores brand content (client name, address, signature) website-scoped, with comments explicitly anticipating further brands (“e.g. Allied, Foodville”).</w:t>
      </w:r>
    </w:p>
    <w:p>
      <w:pPr>
        <w:pStyle w:val="ListParagraph"/>
        <w:numPr>
          <w:ilvl w:val="0"/>
          <w:numId w:val="2"/>
        </w:numPr>
        <w:spacing w:after="90" w:line="264"/>
      </w:pPr>
      <w:r>
        <w:rPr>
          <w:rFonts w:ascii="Calibri" w:cs="Calibri" w:eastAsia="Calibri" w:hAnsi="Calibri"/>
          <w:b/>
          <w:bCs/>
          <w:sz w:val="20"/>
          <w:szCs w:val="20"/>
        </w:rPr>
        <w:t xml:space="preserve">Custom code extends, doesn’t replace:</w:t>
      </w:r>
      <w:r>
        <w:rPr>
          <w:rFonts w:ascii="Calibri" w:cs="Calibri" w:eastAsia="Calibri" w:hAnsi="Calibri"/>
          <w:sz w:val="20"/>
          <w:szCs w:val="20"/>
        </w:rPr>
        <w:t xml:space="preserve"> </w:t>
      </w:r>
      <w:r>
        <w:rPr>
          <w:rFonts w:ascii="Consolas" w:cs="Consolas" w:eastAsia="Consolas" w:hAnsi="Consolas"/>
          <w:sz w:val="19"/>
          <w:szCs w:val="19"/>
        </w:rPr>
        <w:t xml:space="preserve">Duco_AuxiCommerce</w:t>
      </w:r>
      <w:r>
        <w:rPr>
          <w:rFonts w:ascii="Calibri" w:cs="Calibri" w:eastAsia="Calibri" w:hAnsi="Calibri"/>
          <w:sz w:val="20"/>
          <w:szCs w:val="20"/>
        </w:rPr>
        <w:t xml:space="preserve"> + </w:t>
      </w:r>
      <w:r>
        <w:rPr>
          <w:rFonts w:ascii="Consolas" w:cs="Consolas" w:eastAsia="Consolas" w:hAnsi="Consolas"/>
          <w:sz w:val="19"/>
          <w:szCs w:val="19"/>
        </w:rPr>
        <w:t xml:space="preserve">Duco_StoreConfigGraphQl</w:t>
      </w:r>
      <w:r>
        <w:rPr>
          <w:rFonts w:ascii="Calibri" w:cs="Calibri" w:eastAsia="Calibri" w:hAnsi="Calibri"/>
          <w:sz w:val="20"/>
          <w:szCs w:val="20"/>
        </w:rPr>
        <w:t xml:space="preserve"> expose native Website/Store Group/Store View management and a generic </w:t>
      </w:r>
      <w:r>
        <w:rPr>
          <w:rFonts w:ascii="Consolas" w:cs="Consolas" w:eastAsia="Consolas" w:hAnsi="Consolas"/>
          <w:sz w:val="19"/>
          <w:szCs w:val="19"/>
        </w:rPr>
        <w:t xml:space="preserve">system.xml</w:t>
      </w:r>
      <w:r>
        <w:rPr>
          <w:rFonts w:ascii="Calibri" w:cs="Calibri" w:eastAsia="Calibri" w:hAnsi="Calibri"/>
          <w:sz w:val="20"/>
          <w:szCs w:val="20"/>
        </w:rPr>
        <w:t xml:space="preserve"> config reader/writer (covers native SEO/Design/Catalog sections automatically) via GraphQL for the React admin.</w:t>
      </w:r>
    </w:p>
    <w:p>
      <w:pPr>
        <w:pStyle w:val="ListParagraph"/>
        <w:numPr>
          <w:ilvl w:val="0"/>
          <w:numId w:val="2"/>
        </w:numPr>
        <w:spacing w:after="90" w:line="264"/>
      </w:pPr>
      <w:r>
        <w:rPr>
          <w:rFonts w:ascii="Calibri" w:cs="Calibri" w:eastAsia="Calibri" w:hAnsi="Calibri"/>
          <w:b/>
          <w:bCs/>
          <w:sz w:val="20"/>
          <w:szCs w:val="20"/>
        </w:rPr>
        <w:t xml:space="preserve">Two SEO/content gaps:</w:t>
      </w:r>
      <w:r>
        <w:rPr>
          <w:rFonts w:ascii="Calibri" w:cs="Calibri" w:eastAsia="Calibri" w:hAnsi="Calibri"/>
          <w:sz w:val="20"/>
          <w:szCs w:val="20"/>
        </w:rPr>
        <w:t xml:space="preserve"> (1) Only one locale file exists (</w:t>
      </w:r>
      <w:r>
        <w:rPr>
          <w:rFonts w:ascii="Consolas" w:cs="Consolas" w:eastAsia="Consolas" w:hAnsi="Consolas"/>
          <w:sz w:val="19"/>
          <w:szCs w:val="19"/>
        </w:rPr>
        <w:t xml:space="preserve">en_US.csv</w:t>
      </w:r>
      <w:r>
        <w:rPr>
          <w:rFonts w:ascii="Calibri" w:cs="Calibri" w:eastAsia="Calibri" w:hAnsi="Calibri"/>
          <w:sz w:val="20"/>
          <w:szCs w:val="20"/>
        </w:rPr>
        <w:t xml:space="preserve">) — multi-language is native capability that’s not yet populated. (2) Product rich-snippet structured data exists only in the Porto-derived theme lineage (Vuvale), not Allied Pinnacle’s Luma-derived theme.</w:t>
      </w:r>
    </w:p>
    <w:p>
      <w:pPr>
        <w:pStyle w:val="ListParagraph"/>
        <w:numPr>
          <w:ilvl w:val="0"/>
          <w:numId w:val="2"/>
        </w:numPr>
        <w:spacing w:after="90" w:line="264"/>
      </w:pPr>
      <w:r>
        <w:rPr>
          <w:rFonts w:ascii="Calibri" w:cs="Calibri" w:eastAsia="Calibri" w:hAnsi="Calibri"/>
          <w:b/>
          <w:bCs/>
          <w:sz w:val="20"/>
          <w:szCs w:val="20"/>
        </w:rPr>
        <w:t xml:space="preserve">Possible duplicate content system:</w:t>
      </w:r>
      <w:r>
        <w:rPr>
          <w:rFonts w:ascii="Calibri" w:cs="Calibri" w:eastAsia="Calibri" w:hAnsi="Calibri"/>
          <w:sz w:val="20"/>
          <w:szCs w:val="20"/>
        </w:rPr>
        <w:t xml:space="preserve"> Custom </w:t>
      </w:r>
      <w:r>
        <w:rPr>
          <w:rFonts w:ascii="Consolas" w:cs="Consolas" w:eastAsia="Consolas" w:hAnsi="Consolas"/>
          <w:sz w:val="19"/>
          <w:szCs w:val="19"/>
        </w:rPr>
        <w:t xml:space="preserve">Duco_Cms</w:t>
      </w:r>
      <w:r>
        <w:rPr>
          <w:rFonts w:ascii="Calibri" w:cs="Calibri" w:eastAsia="Calibri" w:hAnsi="Calibri"/>
          <w:sz w:val="20"/>
          <w:szCs w:val="20"/>
        </w:rPr>
        <w:t xml:space="preserve"> implements its own page/section/media model with its own SEO meta fields, running alongside the still-enabled native </w:t>
      </w:r>
      <w:r>
        <w:rPr>
          <w:rFonts w:ascii="Consolas" w:cs="Consolas" w:eastAsia="Consolas" w:hAnsi="Consolas"/>
          <w:sz w:val="19"/>
          <w:szCs w:val="19"/>
        </w:rPr>
        <w:t xml:space="preserve">Magento_Cms</w:t>
      </w:r>
      <w:r>
        <w:rPr>
          <w:rFonts w:ascii="Calibri" w:cs="Calibri" w:eastAsia="Calibri" w:hAnsi="Calibri"/>
          <w:sz w:val="20"/>
          <w:szCs w:val="20"/>
        </w:rPr>
        <w:t xml:space="preserve">.</w:t>
      </w:r>
    </w:p>
    <w:p>
      <w:pPr>
        <w:pStyle w:val="Heading1"/>
        <w:pBdr>
          <w:bottom w:val="single" w:color="2E75B6" w:sz="4" w:space="4"/>
        </w:pBdr>
        <w:spacing w:after="160" w:before="320"/>
      </w:pPr>
      <w:r>
        <w:rPr>
          <w:rFonts w:ascii="Calibri" w:cs="Calibri" w:eastAsia="Calibri" w:hAnsi="Calibri"/>
          <w:b/>
          <w:bCs/>
          <w:color w:val="1F3864"/>
          <w:sz w:val="28"/>
          <w:szCs w:val="28"/>
        </w:rPr>
        <w:t xml:space="preserve">5. Fit-Gap — Multi-Store / Multi-Website</w:t>
      </w:r>
    </w:p>
    <w:p>
      <w:pPr>
        <w:pStyle w:val="Heading2"/>
        <w:spacing w:after="60" w:before="240"/>
      </w:pPr>
      <w:r>
        <w:rPr>
          <w:rFonts w:ascii="Calibri" w:cs="Calibri" w:eastAsia="Calibri" w:hAnsi="Calibri"/>
          <w:b/>
          <w:bCs/>
          <w:color w:val="1F3864"/>
          <w:sz w:val="22"/>
          <w:szCs w:val="22"/>
        </w:rPr>
        <w:t xml:space="preserve">Multiple websites</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Native Website entity; 2 live brands evidenced by distinct themes + website-scoped </w:t>
      </w:r>
      <w:r>
        <w:rPr>
          <w:rFonts w:ascii="Consolas" w:cs="Consolas" w:eastAsia="Consolas" w:hAnsi="Consolas"/>
          <w:sz w:val="19"/>
          <w:szCs w:val="19"/>
        </w:rPr>
        <w:t xml:space="preserve">Duco_AzureEmail</w:t>
      </w:r>
      <w:r>
        <w:rPr>
          <w:rFonts w:ascii="Calibri" w:cs="Calibri" w:eastAsia="Calibri" w:hAnsi="Calibri"/>
          <w:sz w:val="20"/>
          <w:szCs w:val="20"/>
        </w:rPr>
        <w:t xml:space="preserve"> config</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None functional; standardise theme lineage for future brands</w:t>
      </w:r>
    </w:p>
    <w:p>
      <w:pPr>
        <w:pStyle w:val="Heading2"/>
        <w:spacing w:after="60" w:before="240"/>
      </w:pPr>
      <w:r>
        <w:rPr>
          <w:rFonts w:ascii="Calibri" w:cs="Calibri" w:eastAsia="Calibri" w:hAnsi="Calibri"/>
          <w:b/>
          <w:bCs/>
          <w:color w:val="1F3864"/>
          <w:sz w:val="22"/>
          <w:szCs w:val="22"/>
        </w:rPr>
        <w:t xml:space="preserve">Multiple stores (Store Groups)</w:t>
      </w:r>
      <w:r>
        <w:t xml:space="preserve">   </w:t>
      </w:r>
      <w:r>
        <w:rPr>
          <w:rFonts w:ascii="Calibri" w:cs="Calibri" w:eastAsia="Calibri" w:hAnsi="Calibri"/>
          <w:b/>
          <w:bCs/>
          <w:color w:val="2E75B6"/>
          <w:sz w:val="15"/>
          <w:szCs w:val="15"/>
        </w:rPr>
        <w:t xml:space="preserve">EXTEND</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GraphQL CRUD in </w:t>
      </w:r>
      <w:r>
        <w:rPr>
          <w:rFonts w:ascii="Consolas" w:cs="Consolas" w:eastAsia="Consolas" w:hAnsi="Consolas"/>
          <w:sz w:val="19"/>
          <w:szCs w:val="19"/>
        </w:rPr>
        <w:t xml:space="preserve">Duco_AuxiCommerce</w:t>
      </w:r>
      <w:r>
        <w:rPr>
          <w:rFonts w:ascii="Calibri" w:cs="Calibri" w:eastAsia="Calibri" w:hAnsi="Calibri"/>
          <w:sz w:val="20"/>
          <w:szCs w:val="20"/>
        </w:rPr>
        <w:t xml:space="preserve"> (SaveStoreGroup, DeleteStoreGroup, StoreHierarchy) incl. </w:t>
      </w:r>
      <w:r>
        <w:rPr>
          <w:rFonts w:ascii="Consolas" w:cs="Consolas" w:eastAsia="Consolas" w:hAnsi="Consolas"/>
          <w:sz w:val="19"/>
          <w:szCs w:val="19"/>
        </w:rPr>
        <w:t xml:space="preserve">root_category_id</w:t>
      </w:r>
      <w:r>
        <w:rPr>
          <w:rFonts w:ascii="Calibri" w:cs="Calibri" w:eastAsia="Calibri" w:hAnsi="Calibri"/>
          <w:sz w:val="20"/>
          <w:szCs w:val="20"/>
        </w:rPr>
        <w:t xml:space="preserve"> per group</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None</w:t>
      </w:r>
    </w:p>
    <w:p>
      <w:pPr>
        <w:pStyle w:val="Heading2"/>
        <w:spacing w:after="60" w:before="240"/>
      </w:pPr>
      <w:r>
        <w:rPr>
          <w:rFonts w:ascii="Calibri" w:cs="Calibri" w:eastAsia="Calibri" w:hAnsi="Calibri"/>
          <w:b/>
          <w:bCs/>
          <w:color w:val="1F3864"/>
          <w:sz w:val="22"/>
          <w:szCs w:val="22"/>
        </w:rPr>
        <w:t xml:space="preserve">Multiple store views</w:t>
      </w:r>
      <w:r>
        <w:t xml:space="preserve">   </w:t>
      </w:r>
      <w:r>
        <w:rPr>
          <w:rFonts w:ascii="Calibri" w:cs="Calibri" w:eastAsia="Calibri" w:hAnsi="Calibri"/>
          <w:b/>
          <w:bCs/>
          <w:color w:val="2E75B6"/>
          <w:sz w:val="15"/>
          <w:szCs w:val="15"/>
        </w:rPr>
        <w:t xml:space="preserve">EXTEND</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GraphQL CRUD (SaveStoreView, DeleteStoreView) incl. native “can’t delete default/last view” safeguard</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None</w:t>
      </w:r>
    </w:p>
    <w:p>
      <w:pPr>
        <w:pStyle w:val="Heading2"/>
        <w:spacing w:after="60" w:before="240"/>
      </w:pPr>
      <w:r>
        <w:rPr>
          <w:rFonts w:ascii="Calibri" w:cs="Calibri" w:eastAsia="Calibri" w:hAnsi="Calibri"/>
          <w:b/>
          <w:bCs/>
          <w:color w:val="1F3864"/>
          <w:sz w:val="22"/>
          <w:szCs w:val="22"/>
        </w:rPr>
        <w:t xml:space="preserve">Different catalogues</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Root category per Store Group native; </w:t>
      </w:r>
      <w:r>
        <w:rPr>
          <w:rFonts w:ascii="Consolas" w:cs="Consolas" w:eastAsia="Consolas" w:hAnsi="Consolas"/>
          <w:sz w:val="19"/>
          <w:szCs w:val="19"/>
        </w:rPr>
        <w:t xml:space="preserve">root_category_id</w:t>
      </w:r>
      <w:r>
        <w:rPr>
          <w:rFonts w:ascii="Calibri" w:cs="Calibri" w:eastAsia="Calibri" w:hAnsi="Calibri"/>
          <w:sz w:val="20"/>
          <w:szCs w:val="20"/>
        </w:rPr>
        <w:t xml:space="preserve"> field already on the custom admin’s Store Group type. Separate </w:t>
      </w:r>
      <w:r>
        <w:rPr>
          <w:rFonts w:ascii="Consolas" w:cs="Consolas" w:eastAsia="Consolas" w:hAnsi="Consolas"/>
          <w:sz w:val="19"/>
          <w:szCs w:val="19"/>
        </w:rPr>
        <w:t xml:space="preserve">Duco_CatalogMapping</w:t>
      </w:r>
      <w:r>
        <w:rPr>
          <w:rFonts w:ascii="Calibri" w:cs="Calibri" w:eastAsia="Calibri" w:hAnsi="Calibri"/>
          <w:sz w:val="20"/>
          <w:szCs w:val="20"/>
        </w:rPr>
        <w:t xml:space="preserve"> = customer-specific (B2B), not site-based</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w:t>
      </w:r>
      <w:r>
        <w:rPr>
          <w:rFonts w:ascii="Calibri" w:cs="Calibri" w:eastAsia="Calibri" w:hAnsi="Calibri"/>
          <w:b/>
          <w:bCs/>
          <w:sz w:val="20"/>
          <w:szCs w:val="20"/>
        </w:rPr>
        <w:t xml:space="preserve">Needs Confirmation</w:t>
      </w:r>
      <w:r>
        <w:rPr>
          <w:rFonts w:ascii="Calibri" w:cs="Calibri" w:eastAsia="Calibri" w:hAnsi="Calibri"/>
          <w:sz w:val="20"/>
          <w:szCs w:val="20"/>
        </w:rPr>
        <w:t xml:space="preserve"> — verify Allied Pinnacle vs Vuvale actually use distinct root categories today</w:t>
      </w:r>
    </w:p>
    <w:p>
      <w:pPr>
        <w:pStyle w:val="Heading2"/>
        <w:spacing w:after="60" w:before="240"/>
      </w:pPr>
      <w:r>
        <w:rPr>
          <w:rFonts w:ascii="Calibri" w:cs="Calibri" w:eastAsia="Calibri" w:hAnsi="Calibri"/>
          <w:b/>
          <w:bCs/>
          <w:color w:val="1F3864"/>
          <w:sz w:val="22"/>
          <w:szCs w:val="22"/>
        </w:rPr>
        <w:t xml:space="preserve">Different pricing</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Native Website-scope Catalog Price Scope, Tier/Group pricing. </w:t>
      </w:r>
      <w:r>
        <w:rPr>
          <w:rFonts w:ascii="Consolas" w:cs="Consolas" w:eastAsia="Consolas" w:hAnsi="Consolas"/>
          <w:sz w:val="19"/>
          <w:szCs w:val="19"/>
        </w:rPr>
        <w:t xml:space="preserve">Duco_CustomerPrice</w:t>
      </w:r>
      <w:r>
        <w:rPr>
          <w:rFonts w:ascii="Calibri" w:cs="Calibri" w:eastAsia="Calibri" w:hAnsi="Calibri"/>
          <w:sz w:val="20"/>
          <w:szCs w:val="20"/>
        </w:rPr>
        <w:t xml:space="preserve"> adds B2B negotiated pricing on top</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w:t>
      </w:r>
      <w:r>
        <w:rPr>
          <w:rFonts w:ascii="Calibri" w:cs="Calibri" w:eastAsia="Calibri" w:hAnsi="Calibri"/>
          <w:b/>
          <w:bCs/>
          <w:sz w:val="20"/>
          <w:szCs w:val="20"/>
        </w:rPr>
        <w:t xml:space="preserve">Needs Confirmation</w:t>
      </w:r>
      <w:r>
        <w:rPr>
          <w:rFonts w:ascii="Calibri" w:cs="Calibri" w:eastAsia="Calibri" w:hAnsi="Calibri"/>
          <w:sz w:val="20"/>
          <w:szCs w:val="20"/>
        </w:rPr>
        <w:t xml:space="preserve"> — live catalog/price/scope value not visible from code</w:t>
      </w:r>
    </w:p>
    <w:p>
      <w:pPr>
        <w:pStyle w:val="Heading2"/>
        <w:spacing w:after="60" w:before="240"/>
      </w:pPr>
      <w:r>
        <w:rPr>
          <w:rFonts w:ascii="Calibri" w:cs="Calibri" w:eastAsia="Calibri" w:hAnsi="Calibri"/>
          <w:b/>
          <w:bCs/>
          <w:color w:val="1F3864"/>
          <w:sz w:val="22"/>
          <w:szCs w:val="22"/>
        </w:rPr>
        <w:t xml:space="preserve">Different domains</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Native per-store-view Base URL. No custom routing code; alliedpinnacle.com appears only in an email comment</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Confirm production vhost/domain→store-code mapping (infra, outside codebase)</w:t>
      </w:r>
    </w:p>
    <w:p>
      <w:pPr>
        <w:pStyle w:val="Heading2"/>
        <w:spacing w:after="60" w:before="240"/>
      </w:pPr>
      <w:r>
        <w:rPr>
          <w:rFonts w:ascii="Calibri" w:cs="Calibri" w:eastAsia="Calibri" w:hAnsi="Calibri"/>
          <w:b/>
          <w:bCs/>
          <w:color w:val="1F3864"/>
          <w:sz w:val="22"/>
          <w:szCs w:val="22"/>
        </w:rPr>
        <w:t xml:space="preserve">Different currencies</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w:t>
      </w:r>
      <w:r>
        <w:rPr>
          <w:rFonts w:ascii="Consolas" w:cs="Consolas" w:eastAsia="Consolas" w:hAnsi="Consolas"/>
          <w:sz w:val="19"/>
          <w:szCs w:val="19"/>
        </w:rPr>
        <w:t xml:space="preserve">Magento_Directory</w:t>
      </w:r>
      <w:r>
        <w:rPr>
          <w:rFonts w:ascii="Calibri" w:cs="Calibri" w:eastAsia="Calibri" w:hAnsi="Calibri"/>
          <w:sz w:val="20"/>
          <w:szCs w:val="20"/>
        </w:rPr>
        <w:t xml:space="preserve"> + </w:t>
      </w:r>
      <w:r>
        <w:rPr>
          <w:rFonts w:ascii="Consolas" w:cs="Consolas" w:eastAsia="Consolas" w:hAnsi="Consolas"/>
          <w:sz w:val="19"/>
          <w:szCs w:val="19"/>
        </w:rPr>
        <w:t xml:space="preserve">Magento_CurrencySymbol</w:t>
      </w:r>
      <w:r>
        <w:rPr>
          <w:rFonts w:ascii="Calibri" w:cs="Calibri" w:eastAsia="Calibri" w:hAnsi="Calibri"/>
          <w:sz w:val="20"/>
          <w:szCs w:val="20"/>
        </w:rPr>
        <w:t xml:space="preserve"> enabled, no custom code</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w:t>
      </w:r>
      <w:r>
        <w:rPr>
          <w:rFonts w:ascii="Calibri" w:cs="Calibri" w:eastAsia="Calibri" w:hAnsi="Calibri"/>
          <w:b/>
          <w:bCs/>
          <w:sz w:val="20"/>
          <w:szCs w:val="20"/>
        </w:rPr>
        <w:t xml:space="preserve">Needs Confirmation</w:t>
      </w:r>
      <w:r>
        <w:rPr>
          <w:rFonts w:ascii="Calibri" w:cs="Calibri" w:eastAsia="Calibri" w:hAnsi="Calibri"/>
          <w:sz w:val="20"/>
          <w:szCs w:val="20"/>
        </w:rPr>
        <w:t xml:space="preserve"> — allowed/default currencies per website</w:t>
      </w:r>
    </w:p>
    <w:p>
      <w:pPr>
        <w:pStyle w:val="Heading2"/>
        <w:spacing w:after="60" w:before="240"/>
      </w:pPr>
      <w:r>
        <w:rPr>
          <w:rFonts w:ascii="Calibri" w:cs="Calibri" w:eastAsia="Calibri" w:hAnsi="Calibri"/>
          <w:b/>
          <w:bCs/>
          <w:color w:val="1F3864"/>
          <w:sz w:val="22"/>
          <w:szCs w:val="22"/>
        </w:rPr>
        <w:t xml:space="preserve">Different languages</w:t>
      </w:r>
      <w:r>
        <w:t xml:space="preserve">   </w:t>
      </w:r>
      <w:r>
        <w:rPr>
          <w:rFonts w:ascii="Calibri" w:cs="Calibri" w:eastAsia="Calibri" w:hAnsi="Calibri"/>
          <w:b/>
          <w:bCs/>
          <w:color w:val="2E75B6"/>
          <w:sz w:val="15"/>
          <w:szCs w:val="15"/>
        </w:rPr>
        <w:t xml:space="preserve">NATIVE, NOT POPULATED</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i18n framework native; only </w:t>
      </w:r>
      <w:r>
        <w:rPr>
          <w:rFonts w:ascii="Consolas" w:cs="Consolas" w:eastAsia="Consolas" w:hAnsi="Consolas"/>
          <w:sz w:val="19"/>
          <w:szCs w:val="19"/>
        </w:rPr>
        <w:t xml:space="preserve">vuvale/i18n/en_US.csv</w:t>
      </w:r>
      <w:r>
        <w:rPr>
          <w:rFonts w:ascii="Calibri" w:cs="Calibri" w:eastAsia="Calibri" w:hAnsi="Calibri"/>
          <w:sz w:val="20"/>
          <w:szCs w:val="20"/>
        </w:rPr>
        <w:t xml:space="preserve"> exists, no extra language packages in </w:t>
      </w:r>
      <w:r>
        <w:rPr>
          <w:rFonts w:ascii="Consolas" w:cs="Consolas" w:eastAsia="Consolas" w:hAnsi="Consolas"/>
          <w:sz w:val="19"/>
          <w:szCs w:val="19"/>
        </w:rPr>
        <w:t xml:space="preserve">composer.json</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w:t>
      </w:r>
      <w:r>
        <w:rPr>
          <w:rFonts w:ascii="Calibri" w:cs="Calibri" w:eastAsia="Calibri" w:hAnsi="Calibri"/>
          <w:b/>
          <w:bCs/>
          <w:sz w:val="20"/>
          <w:szCs w:val="20"/>
        </w:rPr>
        <w:t xml:space="preserve">Action</w:t>
      </w:r>
      <w:r>
        <w:rPr>
          <w:rFonts w:ascii="Calibri" w:cs="Calibri" w:eastAsia="Calibri" w:hAnsi="Calibri"/>
          <w:sz w:val="20"/>
          <w:szCs w:val="20"/>
        </w:rPr>
        <w:t xml:space="preserve"> — source language packs + translation workflow before Phase 4</w:t>
      </w:r>
    </w:p>
    <w:p>
      <w:pPr>
        <w:pStyle w:val="Heading2"/>
        <w:spacing w:after="60" w:before="240"/>
      </w:pPr>
      <w:r>
        <w:rPr>
          <w:rFonts w:ascii="Calibri" w:cs="Calibri" w:eastAsia="Calibri" w:hAnsi="Calibri"/>
          <w:b/>
          <w:bCs/>
          <w:color w:val="1F3864"/>
          <w:sz w:val="22"/>
          <w:szCs w:val="22"/>
        </w:rPr>
        <w:t xml:space="preserve">Different checkout/payment/shipping config</w:t>
      </w:r>
      <w:r>
        <w:t xml:space="preserve">   </w:t>
      </w:r>
      <w:r>
        <w:rPr>
          <w:rFonts w:ascii="Calibri" w:cs="Calibri" w:eastAsia="Calibri" w:hAnsi="Calibri"/>
          <w:b/>
          <w:bCs/>
          <w:color w:val="2E75B6"/>
          <w:sz w:val="15"/>
          <w:szCs w:val="15"/>
        </w:rPr>
        <w:t xml:space="preserve">EXTEND</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Native website/store-scoped config; </w:t>
      </w:r>
      <w:r>
        <w:rPr>
          <w:rFonts w:ascii="Consolas" w:cs="Consolas" w:eastAsia="Consolas" w:hAnsi="Consolas"/>
          <w:sz w:val="19"/>
          <w:szCs w:val="19"/>
        </w:rPr>
        <w:t xml:space="preserve">Duco_Payment</w:t>
      </w:r>
      <w:r>
        <w:rPr>
          <w:rFonts w:ascii="Calibri" w:cs="Calibri" w:eastAsia="Calibri" w:hAnsi="Calibri"/>
          <w:sz w:val="20"/>
          <w:szCs w:val="20"/>
        </w:rPr>
        <w:t xml:space="preserve"> (Westpac PayWay) &amp; </w:t>
      </w:r>
      <w:r>
        <w:rPr>
          <w:rFonts w:ascii="Consolas" w:cs="Consolas" w:eastAsia="Consolas" w:hAnsi="Consolas"/>
          <w:sz w:val="19"/>
          <w:szCs w:val="19"/>
        </w:rPr>
        <w:t xml:space="preserve">Duco_Shipping</w:t>
      </w:r>
      <w:r>
        <w:rPr>
          <w:rFonts w:ascii="Calibri" w:cs="Calibri" w:eastAsia="Calibri" w:hAnsi="Calibri"/>
          <w:sz w:val="20"/>
          <w:szCs w:val="20"/>
        </w:rPr>
        <w:t xml:space="preserve"> both </w:t>
      </w:r>
      <w:r>
        <w:rPr>
          <w:rFonts w:ascii="Consolas" w:cs="Consolas" w:eastAsia="Consolas" w:hAnsi="Consolas"/>
          <w:sz w:val="19"/>
          <w:szCs w:val="19"/>
        </w:rPr>
        <w:t xml:space="preserve">showInWebsite="1"</w:t>
      </w:r>
      <w:r>
        <w:rPr>
          <w:rFonts w:ascii="Calibri" w:cs="Calibri" w:eastAsia="Calibri" w:hAnsi="Calibri"/>
          <w:sz w:val="20"/>
          <w:szCs w:val="20"/>
        </w:rPr>
        <w:t xml:space="preserve">. No dedicated checkout module — relies on native scope</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Confirm native checkout config meets both brands’ needs ahead of Phase 2</w:t>
      </w:r>
    </w:p>
    <w:p>
      <w:pPr>
        <w:pBdr>
          <w:top w:val="single" w:color="2E75B6" w:sz="4" w:space="6"/>
        </w:pBdr>
        <w:spacing w:after="120" w:before="200"/>
      </w:pPr>
      <w:r>
        <w:rPr>
          <w:rFonts w:ascii="Calibri" w:cs="Calibri" w:eastAsia="Calibri" w:hAnsi="Calibri"/>
          <w:b/>
          <w:bCs/>
          <w:color w:val="595959"/>
          <w:sz w:val="20"/>
          <w:szCs w:val="20"/>
        </w:rPr>
        <w:t xml:space="preserve">Note — “Site” vs “Website”:</w:t>
      </w:r>
      <w:r>
        <w:rPr>
          <w:rFonts w:ascii="Calibri" w:cs="Calibri" w:eastAsia="Calibri" w:hAnsi="Calibri"/>
          <w:color w:val="595959"/>
          <w:sz w:val="20"/>
          <w:szCs w:val="20"/>
        </w:rPr>
        <w:t xml:space="preserve"> </w:t>
      </w:r>
      <w:r>
        <w:rPr>
          <w:rFonts w:ascii="Consolas" w:cs="Consolas" w:eastAsia="Consolas" w:hAnsi="Consolas"/>
          <w:color w:val="595959"/>
          <w:sz w:val="19"/>
          <w:szCs w:val="19"/>
        </w:rPr>
        <w:t xml:space="preserve">AuxicommerceWebsiteNode</w:t>
      </w:r>
      <w:r>
        <w:rPr>
          <w:rFonts w:ascii="Calibri" w:cs="Calibri" w:eastAsia="Calibri" w:hAnsi="Calibri"/>
          <w:color w:val="595959"/>
          <w:sz w:val="20"/>
          <w:szCs w:val="20"/>
        </w:rPr>
        <w:t xml:space="preserve">/</w:t>
      </w:r>
      <w:r>
        <w:rPr>
          <w:rFonts w:ascii="Consolas" w:cs="Consolas" w:eastAsia="Consolas" w:hAnsi="Consolas"/>
          <w:color w:val="595959"/>
          <w:sz w:val="19"/>
          <w:szCs w:val="19"/>
        </w:rPr>
        <w:t xml:space="preserve">StoreGroup</w:t>
      </w:r>
      <w:r>
        <w:rPr>
          <w:rFonts w:ascii="Calibri" w:cs="Calibri" w:eastAsia="Calibri" w:hAnsi="Calibri"/>
          <w:color w:val="595959"/>
          <w:sz w:val="20"/>
          <w:szCs w:val="20"/>
        </w:rPr>
        <w:t xml:space="preserve">/</w:t>
      </w:r>
      <w:r>
        <w:rPr>
          <w:rFonts w:ascii="Consolas" w:cs="Consolas" w:eastAsia="Consolas" w:hAnsi="Consolas"/>
          <w:color w:val="595959"/>
          <w:sz w:val="19"/>
          <w:szCs w:val="19"/>
        </w:rPr>
        <w:t xml:space="preserve">StoreView</w:t>
      </w:r>
      <w:r>
        <w:rPr>
          <w:rFonts w:ascii="Calibri" w:cs="Calibri" w:eastAsia="Calibri" w:hAnsi="Calibri"/>
          <w:color w:val="595959"/>
          <w:sz w:val="20"/>
          <w:szCs w:val="20"/>
        </w:rPr>
        <w:t xml:space="preserve"> (native multi-site mirror) must not be confused with </w:t>
      </w:r>
      <w:r>
        <w:rPr>
          <w:rFonts w:ascii="Consolas" w:cs="Consolas" w:eastAsia="Consolas" w:hAnsi="Consolas"/>
          <w:color w:val="595959"/>
          <w:sz w:val="19"/>
          <w:szCs w:val="19"/>
        </w:rPr>
        <w:t xml:space="preserve">AuxicommerceSite</w:t>
      </w:r>
      <w:r>
        <w:rPr>
          <w:rFonts w:ascii="Calibri" w:cs="Calibri" w:eastAsia="Calibri" w:hAnsi="Calibri"/>
          <w:color w:val="595959"/>
          <w:sz w:val="20"/>
          <w:szCs w:val="20"/>
        </w:rPr>
        <w:t xml:space="preserve"> (fleet management of separate AuxiCommerce installations — EC2 deploy, ping, remote-config sync). Different concepts, similar names.</w:t>
      </w:r>
    </w:p>
    <w:p>
      <w:pPr>
        <w:pStyle w:val="Heading1"/>
        <w:pBdr>
          <w:bottom w:val="single" w:color="2E75B6" w:sz="4" w:space="4"/>
        </w:pBdr>
        <w:spacing w:after="160" w:before="320"/>
      </w:pPr>
      <w:r>
        <w:rPr>
          <w:rFonts w:ascii="Calibri" w:cs="Calibri" w:eastAsia="Calibri" w:hAnsi="Calibri"/>
          <w:b/>
          <w:bCs/>
          <w:color w:val="1F3864"/>
          <w:sz w:val="28"/>
          <w:szCs w:val="28"/>
        </w:rPr>
        <w:t xml:space="preserve">6. Fit-Gap — SEO</w:t>
      </w:r>
    </w:p>
    <w:p>
      <w:pPr>
        <w:pStyle w:val="Heading2"/>
        <w:spacing w:after="60" w:before="240"/>
      </w:pPr>
      <w:r>
        <w:rPr>
          <w:rFonts w:ascii="Calibri" w:cs="Calibri" w:eastAsia="Calibri" w:hAnsi="Calibri"/>
          <w:b/>
          <w:bCs/>
          <w:color w:val="1F3864"/>
          <w:sz w:val="22"/>
          <w:szCs w:val="22"/>
        </w:rPr>
        <w:t xml:space="preserve">SEO-friendly URLs &amp; rewrites</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w:t>
      </w:r>
      <w:r>
        <w:rPr>
          <w:rFonts w:ascii="Consolas" w:cs="Consolas" w:eastAsia="Consolas" w:hAnsi="Consolas"/>
          <w:sz w:val="19"/>
          <w:szCs w:val="19"/>
        </w:rPr>
        <w:t xml:space="preserve">Magento_UrlRewrite</w:t>
      </w:r>
      <w:r>
        <w:rPr>
          <w:rFonts w:ascii="Calibri" w:cs="Calibri" w:eastAsia="Calibri" w:hAnsi="Calibri"/>
          <w:sz w:val="20"/>
          <w:szCs w:val="20"/>
        </w:rPr>
        <w:t xml:space="preserve">, </w:t>
      </w:r>
      <w:r>
        <w:rPr>
          <w:rFonts w:ascii="Consolas" w:cs="Consolas" w:eastAsia="Consolas" w:hAnsi="Consolas"/>
          <w:sz w:val="19"/>
          <w:szCs w:val="19"/>
        </w:rPr>
        <w:t xml:space="preserve">Magento_CatalogUrlRewrite</w:t>
      </w:r>
      <w:r>
        <w:rPr>
          <w:rFonts w:ascii="Calibri" w:cs="Calibri" w:eastAsia="Calibri" w:hAnsi="Calibri"/>
          <w:sz w:val="20"/>
          <w:szCs w:val="20"/>
        </w:rPr>
        <w:t xml:space="preserve">, </w:t>
      </w:r>
      <w:r>
        <w:rPr>
          <w:rFonts w:ascii="Consolas" w:cs="Consolas" w:eastAsia="Consolas" w:hAnsi="Consolas"/>
          <w:sz w:val="19"/>
          <w:szCs w:val="19"/>
        </w:rPr>
        <w:t xml:space="preserve">Magento_CmsUrlRewrite</w:t>
      </w:r>
      <w:r>
        <w:rPr>
          <w:rFonts w:ascii="Calibri" w:cs="Calibri" w:eastAsia="Calibri" w:hAnsi="Calibri"/>
          <w:sz w:val="20"/>
          <w:szCs w:val="20"/>
        </w:rPr>
        <w:t xml:space="preserve"> (+GraphQL variants) all enabled, no overrides</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None in code; recommend live audit of rewrite table health</w:t>
      </w:r>
    </w:p>
    <w:p>
      <w:pPr>
        <w:pStyle w:val="Heading2"/>
        <w:spacing w:after="60" w:before="240"/>
      </w:pPr>
      <w:r>
        <w:rPr>
          <w:rFonts w:ascii="Calibri" w:cs="Calibri" w:eastAsia="Calibri" w:hAnsi="Calibri"/>
          <w:b/>
          <w:bCs/>
          <w:color w:val="1F3864"/>
          <w:sz w:val="22"/>
          <w:szCs w:val="22"/>
        </w:rPr>
        <w:t xml:space="preserve">Canonical URLs</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Native canonical-tag config for Categories/Products</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w:t>
      </w:r>
      <w:r>
        <w:rPr>
          <w:rFonts w:ascii="Calibri" w:cs="Calibri" w:eastAsia="Calibri" w:hAnsi="Calibri"/>
          <w:b/>
          <w:bCs/>
          <w:sz w:val="20"/>
          <w:szCs w:val="20"/>
        </w:rPr>
        <w:t xml:space="preserve">Needs Confirmation</w:t>
      </w:r>
      <w:r>
        <w:rPr>
          <w:rFonts w:ascii="Calibri" w:cs="Calibri" w:eastAsia="Calibri" w:hAnsi="Calibri"/>
          <w:sz w:val="20"/>
          <w:szCs w:val="20"/>
        </w:rPr>
        <w:t xml:space="preserve"> — enabled per store view?</w:t>
      </w:r>
    </w:p>
    <w:p>
      <w:pPr>
        <w:pStyle w:val="Heading2"/>
        <w:spacing w:after="60" w:before="240"/>
      </w:pPr>
      <w:r>
        <w:rPr>
          <w:rFonts w:ascii="Calibri" w:cs="Calibri" w:eastAsia="Calibri" w:hAnsi="Calibri"/>
          <w:b/>
          <w:bCs/>
          <w:color w:val="1F3864"/>
          <w:sz w:val="22"/>
          <w:szCs w:val="22"/>
        </w:rPr>
        <w:t xml:space="preserve">Meta title/description/keywords</w:t>
      </w:r>
      <w:r>
        <w:t xml:space="preserve">   </w:t>
      </w:r>
      <w:r>
        <w:rPr>
          <w:rFonts w:ascii="Calibri" w:cs="Calibri" w:eastAsia="Calibri" w:hAnsi="Calibri"/>
          <w:b/>
          <w:bCs/>
          <w:color w:val="2E75B6"/>
          <w:sz w:val="15"/>
          <w:szCs w:val="15"/>
        </w:rPr>
        <w:t xml:space="preserve">NATIVE (PRODUCT/CATEGORY) + EXISTING CUSTOM (DUCO CMS)</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Native for Product/Category/CMS. Parallel </w:t>
      </w:r>
      <w:r>
        <w:rPr>
          <w:rFonts w:ascii="Consolas" w:cs="Consolas" w:eastAsia="Consolas" w:hAnsi="Consolas"/>
          <w:sz w:val="19"/>
          <w:szCs w:val="19"/>
        </w:rPr>
        <w:t xml:space="preserve">Duco_Cms</w:t>
      </w:r>
      <w:r>
        <w:rPr>
          <w:rFonts w:ascii="Calibri" w:cs="Calibri" w:eastAsia="Calibri" w:hAnsi="Calibri"/>
          <w:sz w:val="20"/>
          <w:szCs w:val="20"/>
        </w:rPr>
        <w:t xml:space="preserve"> has its own </w:t>
      </w:r>
      <w:r>
        <w:rPr>
          <w:rFonts w:ascii="Consolas" w:cs="Consolas" w:eastAsia="Consolas" w:hAnsi="Consolas"/>
          <w:sz w:val="19"/>
          <w:szCs w:val="19"/>
        </w:rPr>
        <w:t xml:space="preserve">meta_title</w:t>
      </w:r>
      <w:r>
        <w:rPr>
          <w:rFonts w:ascii="Calibri" w:cs="Calibri" w:eastAsia="Calibri" w:hAnsi="Calibri"/>
          <w:sz w:val="20"/>
          <w:szCs w:val="20"/>
        </w:rPr>
        <w:t xml:space="preserve">/</w:t>
      </w:r>
      <w:r>
        <w:rPr>
          <w:rFonts w:ascii="Consolas" w:cs="Consolas" w:eastAsia="Consolas" w:hAnsi="Consolas"/>
          <w:sz w:val="19"/>
          <w:szCs w:val="19"/>
        </w:rPr>
        <w:t xml:space="preserve">meta_description</w:t>
      </w:r>
      <w:r>
        <w:rPr>
          <w:rFonts w:ascii="Calibri" w:cs="Calibri" w:eastAsia="Calibri" w:hAnsi="Calibri"/>
          <w:sz w:val="20"/>
          <w:szCs w:val="20"/>
        </w:rPr>
        <w:t xml:space="preserve"> (falls back to page title when empty), exposed via CmsPageMeta/SaveCmsPageMeta. Native </w:t>
      </w:r>
      <w:r>
        <w:rPr>
          <w:rFonts w:ascii="Consolas" w:cs="Consolas" w:eastAsia="Consolas" w:hAnsi="Consolas"/>
          <w:sz w:val="19"/>
          <w:szCs w:val="19"/>
        </w:rPr>
        <w:t xml:space="preserve">Magento_Cms</w:t>
      </w:r>
      <w:r>
        <w:rPr>
          <w:rFonts w:ascii="Calibri" w:cs="Calibri" w:eastAsia="Calibri" w:hAnsi="Calibri"/>
          <w:sz w:val="20"/>
          <w:szCs w:val="20"/>
        </w:rPr>
        <w:t xml:space="preserve"> still enabled too</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Clarify authoritative content system; no </w:t>
      </w:r>
      <w:r>
        <w:rPr>
          <w:rFonts w:ascii="Consolas" w:cs="Consolas" w:eastAsia="Consolas" w:hAnsi="Consolas"/>
          <w:sz w:val="19"/>
          <w:szCs w:val="19"/>
        </w:rPr>
        <w:t xml:space="preserve">meta_keywords</w:t>
      </w:r>
      <w:r>
        <w:rPr>
          <w:rFonts w:ascii="Calibri" w:cs="Calibri" w:eastAsia="Calibri" w:hAnsi="Calibri"/>
          <w:sz w:val="20"/>
          <w:szCs w:val="20"/>
        </w:rPr>
        <w:t xml:space="preserve"> equivalent found on the custom CMS entity</w:t>
      </w:r>
    </w:p>
    <w:p>
      <w:pPr>
        <w:pStyle w:val="Heading2"/>
        <w:spacing w:after="60" w:before="240"/>
      </w:pPr>
      <w:r>
        <w:rPr>
          <w:rFonts w:ascii="Calibri" w:cs="Calibri" w:eastAsia="Calibri" w:hAnsi="Calibri"/>
          <w:b/>
          <w:bCs/>
          <w:color w:val="1F3864"/>
          <w:sz w:val="22"/>
          <w:szCs w:val="22"/>
        </w:rPr>
        <w:t xml:space="preserve">XML sitemap</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w:t>
      </w:r>
      <w:r>
        <w:rPr>
          <w:rFonts w:ascii="Consolas" w:cs="Consolas" w:eastAsia="Consolas" w:hAnsi="Consolas"/>
          <w:sz w:val="19"/>
          <w:szCs w:val="19"/>
        </w:rPr>
        <w:t xml:space="preserve">Magento_Sitemap</w:t>
      </w:r>
      <w:r>
        <w:rPr>
          <w:rFonts w:ascii="Calibri" w:cs="Calibri" w:eastAsia="Calibri" w:hAnsi="Calibri"/>
          <w:sz w:val="20"/>
          <w:szCs w:val="20"/>
        </w:rPr>
        <w:t xml:space="preserve"> enabled, no custom code</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w:t>
      </w:r>
      <w:r>
        <w:rPr>
          <w:rFonts w:ascii="Calibri" w:cs="Calibri" w:eastAsia="Calibri" w:hAnsi="Calibri"/>
          <w:b/>
          <w:bCs/>
          <w:sz w:val="20"/>
          <w:szCs w:val="20"/>
        </w:rPr>
        <w:t xml:space="preserve">Needs Confirmation</w:t>
      </w:r>
      <w:r>
        <w:rPr>
          <w:rFonts w:ascii="Calibri" w:cs="Calibri" w:eastAsia="Calibri" w:hAnsi="Calibri"/>
          <w:sz w:val="20"/>
          <w:szCs w:val="20"/>
        </w:rPr>
        <w:t xml:space="preserve"> — cron actually generating sitemap.xml per store view + submitted to search consoles</w:t>
      </w:r>
    </w:p>
    <w:p>
      <w:pPr>
        <w:pStyle w:val="Heading2"/>
        <w:spacing w:after="60" w:before="240"/>
      </w:pPr>
      <w:r>
        <w:rPr>
          <w:rFonts w:ascii="Calibri" w:cs="Calibri" w:eastAsia="Calibri" w:hAnsi="Calibri"/>
          <w:b/>
          <w:bCs/>
          <w:color w:val="1F3864"/>
          <w:sz w:val="22"/>
          <w:szCs w:val="22"/>
        </w:rPr>
        <w:t xml:space="preserve">Robots.txt / indexing controls</w:t>
      </w:r>
      <w:r>
        <w:t xml:space="preserve">   </w:t>
      </w:r>
      <w:r>
        <w:rPr>
          <w:rFonts w:ascii="Calibri" w:cs="Calibri" w:eastAsia="Calibri" w:hAnsi="Calibri"/>
          <w:b/>
          <w:bCs/>
          <w:color w:val="2E75B6"/>
          <w:sz w:val="15"/>
          <w:szCs w:val="15"/>
        </w:rPr>
        <w:t xml:space="preserve">NATIVE</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w:t>
      </w:r>
      <w:r>
        <w:rPr>
          <w:rFonts w:ascii="Consolas" w:cs="Consolas" w:eastAsia="Consolas" w:hAnsi="Consolas"/>
          <w:sz w:val="19"/>
          <w:szCs w:val="19"/>
        </w:rPr>
        <w:t xml:space="preserve">Magento_Robots</w:t>
      </w:r>
      <w:r>
        <w:rPr>
          <w:rFonts w:ascii="Calibri" w:cs="Calibri" w:eastAsia="Calibri" w:hAnsi="Calibri"/>
          <w:sz w:val="20"/>
          <w:szCs w:val="20"/>
        </w:rPr>
        <w:t xml:space="preserve"> enabled, no override</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Verify per-store-view rules block staging/non-canonical domains</w:t>
      </w:r>
    </w:p>
    <w:p>
      <w:pPr>
        <w:pStyle w:val="Heading2"/>
        <w:spacing w:after="60" w:before="240"/>
      </w:pPr>
      <w:r>
        <w:rPr>
          <w:rFonts w:ascii="Calibri" w:cs="Calibri" w:eastAsia="Calibri" w:hAnsi="Calibri"/>
          <w:b/>
          <w:bCs/>
          <w:color w:val="1F3864"/>
          <w:sz w:val="22"/>
          <w:szCs w:val="22"/>
        </w:rPr>
        <w:t xml:space="preserve">Rich snippets / structured data</w:t>
      </w:r>
      <w:r>
        <w:t xml:space="preserve">   </w:t>
      </w:r>
      <w:r>
        <w:rPr>
          <w:rFonts w:ascii="Calibri" w:cs="Calibri" w:eastAsia="Calibri" w:hAnsi="Calibri"/>
          <w:b/>
          <w:bCs/>
          <w:color w:val="2E75B6"/>
          <w:sz w:val="15"/>
          <w:szCs w:val="15"/>
        </w:rPr>
        <w:t xml:space="preserve">EXTEND (PARTIAL, ONE BRAND ONLY)</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w:t>
      </w:r>
      <w:r>
        <w:rPr>
          <w:rFonts w:ascii="Consolas" w:cs="Consolas" w:eastAsia="Consolas" w:hAnsi="Consolas"/>
          <w:sz w:val="19"/>
          <w:szCs w:val="19"/>
        </w:rPr>
        <w:t xml:space="preserve">Smartwave/porto</w:t>
      </w:r>
      <w:r>
        <w:rPr>
          <w:rFonts w:ascii="Calibri" w:cs="Calibri" w:eastAsia="Calibri" w:hAnsi="Calibri"/>
          <w:sz w:val="20"/>
          <w:szCs w:val="20"/>
        </w:rPr>
        <w:t xml:space="preserve"> theme has </w:t>
      </w:r>
      <w:r>
        <w:rPr>
          <w:rFonts w:ascii="Consolas" w:cs="Consolas" w:eastAsia="Consolas" w:hAnsi="Consolas"/>
          <w:sz w:val="19"/>
          <w:szCs w:val="19"/>
        </w:rPr>
        <w:t xml:space="preserve">rich_snippet.phtml</w:t>
      </w:r>
      <w:r>
        <w:rPr>
          <w:rFonts w:ascii="Calibri" w:cs="Calibri" w:eastAsia="Calibri" w:hAnsi="Calibri"/>
          <w:sz w:val="20"/>
          <w:szCs w:val="20"/>
        </w:rPr>
        <w:t xml:space="preserve"> (schema.org Microdata: Product/Offer/AggregateRating), inherited by Vuvale only — not by Allied Pinnacle (Luma-derived). No JSON-LD anywhere</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Port to Allied Pinnacle; consider JSON-LD upgrade + coverage beyond Product pages</w:t>
      </w:r>
    </w:p>
    <w:p>
      <w:pPr>
        <w:pStyle w:val="Heading2"/>
        <w:spacing w:after="60" w:before="240"/>
      </w:pPr>
      <w:r>
        <w:rPr>
          <w:rFonts w:ascii="Calibri" w:cs="Calibri" w:eastAsia="Calibri" w:hAnsi="Calibri"/>
          <w:b/>
          <w:bCs/>
          <w:color w:val="1F3864"/>
          <w:sz w:val="22"/>
          <w:szCs w:val="22"/>
        </w:rPr>
        <w:t xml:space="preserve">Hreflang tags</w:t>
      </w:r>
      <w:r>
        <w:t xml:space="preserve">   </w:t>
      </w:r>
      <w:r>
        <w:rPr>
          <w:rFonts w:ascii="Calibri" w:cs="Calibri" w:eastAsia="Calibri" w:hAnsi="Calibri"/>
          <w:b/>
          <w:bCs/>
          <w:color w:val="2E75B6"/>
          <w:sz w:val="15"/>
          <w:szCs w:val="15"/>
        </w:rPr>
        <w:t xml:space="preserve">NEW DEVELOPMENT</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Not found anywhere</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Only relevant once multi-language exists; sequence after language enablement</w:t>
      </w:r>
    </w:p>
    <w:p>
      <w:pPr>
        <w:pStyle w:val="Heading2"/>
        <w:spacing w:after="60" w:before="240"/>
      </w:pPr>
      <w:r>
        <w:rPr>
          <w:rFonts w:ascii="Calibri" w:cs="Calibri" w:eastAsia="Calibri" w:hAnsi="Calibri"/>
          <w:b/>
          <w:bCs/>
          <w:color w:val="1F3864"/>
          <w:sz w:val="22"/>
          <w:szCs w:val="22"/>
        </w:rPr>
        <w:t xml:space="preserve">SEO config reachable from custom admin</w:t>
      </w:r>
      <w:r>
        <w:t xml:space="preserve">   </w:t>
      </w:r>
      <w:r>
        <w:rPr>
          <w:rFonts w:ascii="Calibri" w:cs="Calibri" w:eastAsia="Calibri" w:hAnsi="Calibri"/>
          <w:b/>
          <w:bCs/>
          <w:color w:val="2E75B6"/>
          <w:sz w:val="15"/>
          <w:szCs w:val="15"/>
        </w:rPr>
        <w:t xml:space="preserve">EXTEND</w:t>
      </w:r>
    </w:p>
    <w:p>
      <w:pPr>
        <w:pStyle w:val="ListParagraph"/>
        <w:numPr>
          <w:ilvl w:val="0"/>
          <w:numId w:val="2"/>
        </w:numPr>
        <w:spacing w:after="90" w:line="264"/>
      </w:pPr>
      <w:r>
        <w:rPr>
          <w:rFonts w:ascii="Calibri" w:cs="Calibri" w:eastAsia="Calibri" w:hAnsi="Calibri"/>
          <w:b/>
          <w:bCs/>
          <w:sz w:val="20"/>
          <w:szCs w:val="20"/>
        </w:rPr>
        <w:t xml:space="preserve">Evidence:</w:t>
      </w:r>
      <w:r>
        <w:rPr>
          <w:rFonts w:ascii="Calibri" w:cs="Calibri" w:eastAsia="Calibri" w:hAnsi="Calibri"/>
          <w:sz w:val="20"/>
          <w:szCs w:val="20"/>
        </w:rPr>
        <w:t xml:space="preserve"> </w:t>
      </w:r>
      <w:r>
        <w:rPr>
          <w:rFonts w:ascii="Consolas" w:cs="Consolas" w:eastAsia="Consolas" w:hAnsi="Consolas"/>
          <w:sz w:val="19"/>
          <w:szCs w:val="19"/>
        </w:rPr>
        <w:t xml:space="preserve">Duco_StoreConfigGraphQl</w:t>
      </w:r>
      <w:r>
        <w:rPr>
          <w:rFonts w:ascii="Calibri" w:cs="Calibri" w:eastAsia="Calibri" w:hAnsi="Calibri"/>
          <w:sz w:val="20"/>
          <w:szCs w:val="20"/>
        </w:rPr>
        <w:t xml:space="preserve"> is a generic </w:t>
      </w:r>
      <w:r>
        <w:rPr>
          <w:rFonts w:ascii="Consolas" w:cs="Consolas" w:eastAsia="Consolas" w:hAnsi="Consolas"/>
          <w:sz w:val="19"/>
          <w:szCs w:val="19"/>
        </w:rPr>
        <w:t xml:space="preserve">system.xml</w:t>
      </w:r>
      <w:r>
        <w:rPr>
          <w:rFonts w:ascii="Calibri" w:cs="Calibri" w:eastAsia="Calibri" w:hAnsi="Calibri"/>
          <w:sz w:val="20"/>
          <w:szCs w:val="20"/>
        </w:rPr>
        <w:t xml:space="preserve"> schema/value reader-writer — automatically covers SEO/Design/Catalog sections, no hardcoding</w:t>
      </w:r>
    </w:p>
    <w:p>
      <w:pPr>
        <w:pStyle w:val="ListParagraph"/>
        <w:numPr>
          <w:ilvl w:val="0"/>
          <w:numId w:val="2"/>
        </w:numPr>
        <w:spacing w:after="90" w:line="264"/>
      </w:pPr>
      <w:r>
        <w:rPr>
          <w:rFonts w:ascii="Calibri" w:cs="Calibri" w:eastAsia="Calibri" w:hAnsi="Calibri"/>
          <w:b/>
          <w:bCs/>
          <w:sz w:val="20"/>
          <w:szCs w:val="20"/>
        </w:rPr>
        <w:t xml:space="preserve">Gap / Action:</w:t>
      </w:r>
      <w:r>
        <w:rPr>
          <w:rFonts w:ascii="Calibri" w:cs="Calibri" w:eastAsia="Calibri" w:hAnsi="Calibri"/>
          <w:sz w:val="20"/>
          <w:szCs w:val="20"/>
        </w:rPr>
        <w:t xml:space="preserve"> None — positive finding, reduces expected Phase 3 admin effort</w:t>
      </w:r>
    </w:p>
    <w:sectPr>
      <w:footerReference w:type="default" r:id="rId7"/>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EE0" w:sz="4" w:space="6"/>
      </w:pBdr>
    </w:pPr>
    <w:r>
      <w:rPr>
        <w:color w:val="595959"/>
        <w:sz w:val="16"/>
        <w:szCs w:val="16"/>
      </w:rPr>
      <w:t xml:space="preserve">AuxiCommerce — Multi-Store/Multi-Website &amp; SEO Fit-Gap Assessment		</w:t>
    </w:r>
    <w:r>
      <w:rPr>
        <w:color w:val="59595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lvl w:ilvl="1" w15:tentative="1">
      <w:start w:val="1"/>
      <w:numFmt w:val="bullet"/>
      <w:lvlText w:val="–"/>
      <w:lvlJc w:val="left"/>
      <w:pPr>
        <w:ind w:left="86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2026-09-17T15:34:13.565Z</dcterms:created>
  <dcterms:modified xsi:type="dcterms:W3CDTF">2026-09-17T15:34:13.573Z</dcterms:modified>
</cp:coreProperties>
</file>

<file path=docProps/custom.xml><?xml version="1.0" encoding="utf-8"?>
<Properties xmlns="http://schemas.openxmlformats.org/officeDocument/2006/custom-properties" xmlns:vt="http://schemas.openxmlformats.org/officeDocument/2006/docPropsVTypes"/>
</file>